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2.072 - MANUTENÇÃO DE AÇÕES SOCIOASSISTENCIAIS ESPECIAIS DE MÉDIA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Associação Social Cristã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à Associação Social Cristã de Três Passos para o Projeto Sopão Comunitário, que objetiva entregar o referido alimento às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 famílias que vivem com rendas baixíssimas ou que não dispõem de fonte de renda que garanta a elas meios necessários de subsistência. Justifica-se pela necessidade de auxiliar muitos dos pais desempregados, onde há várias crianças desnutridas e, para agravar a situação, muitos deles não conseguem ao menos obter um salário mínimo por mês. O projeto atende a centenas de famílias menos favorecidas de diversos bairros do município, garantindo uma refeição descente.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 xml:space="preserve">22 de novembro </w:t>
      </w:r>
      <w:r>
        <w:rPr>
          <w:b w:val="false"/>
          <w:bCs w:val="false"/>
          <w:sz w:val="24"/>
          <w:szCs w:val="24"/>
        </w:rPr>
        <w:t>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LibreOffice/7.4.2.3$Windows_X86_64 LibreOffice_project/382eef1f22670f7f4118c8c2dd222ec7ad009daf</Application>
  <AppVersion>15.0000</AppVersion>
  <Pages>2</Pages>
  <Words>281</Words>
  <Characters>1618</Characters>
  <CharactersWithSpaces>1854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2023-11-22T16:19:38Z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